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3C5" w:rsidRPr="00B033C5" w:rsidRDefault="00B033C5" w:rsidP="00B033C5">
      <w:pPr>
        <w:shd w:val="clear" w:color="auto" w:fill="FFFFFF"/>
        <w:spacing w:after="375" w:line="240" w:lineRule="auto"/>
        <w:outlineLvl w:val="0"/>
        <w:rPr>
          <w:rFonts w:ascii="SegoeUI" w:eastAsia="Times New Roman" w:hAnsi="SegoeUI" w:cs="Times New Roman"/>
          <w:b/>
          <w:bCs/>
          <w:color w:val="000000"/>
          <w:kern w:val="36"/>
          <w:sz w:val="43"/>
          <w:szCs w:val="43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000000"/>
          <w:kern w:val="36"/>
          <w:sz w:val="43"/>
          <w:szCs w:val="43"/>
          <w:lang w:eastAsia="ru-RU"/>
        </w:rPr>
        <w:t>Вопросы-ответы по организации работы и соблюдению прав работников в период нерабочей недели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На кого распространяется Указ Президента Российской Федерации от 25 марта 2020 г. № 206 «Об объявлении в Российской Федерации нерабочих дней»?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Работодатель обязан выполнять Указ Президента Российской Федерации от 25 марта 2020 г. № 206 «Об объявлении в Российской Федерации нерабочих дней», которым с 30 марта по 3 апреля 2020 года установлены нерабочие дни.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Пунктом 2 Указа установлено, что он не распространяется на работников: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а) непрерывно действующих организаций;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б) медицинских и аптечных организаций;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в) организаций, обеспечивающих население продуктами питания и товарами первой необходимости;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г) организаций, выполняющих неотложные работы в условиях чрезвычайных обстоятельств, в иных случаях, ставящих под угрозу жизнь или нормальные жизненные условия населения;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д) организаций, осуществляющих неотложные ремонтные и погрузочно-разгрузочные работы.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Пунктами 3-5 Указа установлено, что органы государственной власти и местного самоуправления, а также средства массовой информации определяют численность государственных гражданских служащих и муниципальных служащих, а также работников, обеспечивающих функционирование этих органов и организаций в период действия Указа.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Круг организаций, который продолжают работу с 30 марта по 3 апреля, определен следующими документами: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lastRenderedPageBreak/>
        <w:t>распоряжение Правительства Российской Федерации от 27.03.2020 № 762-р (органы государственной власти субъектов Российской Федерации вправе вносить изменения в этот список на уровне регионов, исходя из санитарно-эпидемической ситуации в субъекте) </w:t>
      </w:r>
      <w:hyperlink r:id="rId4" w:history="1">
        <w:r w:rsidRPr="00B033C5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>http://publication.pravo.gov.ru/Document/View/0001202003300002</w:t>
        </w:r>
      </w:hyperlink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Рекомендации работодателям в отношении применения (распространения) на работников режима нерабочих дней с 30 марта по 3 апреля 2020 г., одобренные на заседании оперативного штаба по предупреждению завоза и распространения новой 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инфекции на территории Российской Федерации 26 марта 2020 г. </w:t>
      </w:r>
      <w:hyperlink r:id="rId5" w:history="1">
        <w:r w:rsidRPr="00B033C5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>http://static.government.ru/media/files/1rCRXQFzANZQKsZ0OJAuTaXma9xzMqa4.pdf</w:t>
        </w:r>
      </w:hyperlink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;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Рекомендации работникам и работодателям в связи с Указом Президента Российской Федерации от 25 марта 2020 г. № 206 «Об объявлении в Российской Федерации нерабочих дней» и дополнения к ним: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hyperlink r:id="rId6" w:history="1">
        <w:r w:rsidRPr="00B033C5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>https://rosmintrud.ru/labour/relationship/379</w:t>
        </w:r>
      </w:hyperlink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hyperlink r:id="rId7" w:history="1">
        <w:r w:rsidRPr="00B033C5">
          <w:rPr>
            <w:rFonts w:ascii="SegoeUI" w:eastAsia="Times New Roman" w:hAnsi="SegoeUI" w:cs="Times New Roman"/>
            <w:color w:val="337AB7"/>
            <w:sz w:val="24"/>
            <w:szCs w:val="24"/>
            <w:u w:val="single"/>
            <w:lang w:eastAsia="ru-RU"/>
          </w:rPr>
          <w:t>https://rosmintrud.ru/labour/relationship/380</w:t>
        </w:r>
      </w:hyperlink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Работники организаций, на которые не распространяется Указ, продолжают выполнять трудовые обязанности, в том числе при удаленной (на дому) организации работы. При этом необходимо соблюдать требования Минздрава России и Роспотребнадзора по профилактике новой 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инфекции.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Остальным компаниям необходимо приостановить работу во время нерабочей недели.  Работники, осуществляющие удаленный режим работы, по согласованию с работодателем имеют право на его продолжение в период действия Указа с обязательным соблюдением требований Минздрава России и Роспотребнадзора по профилактике новой 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инфекции.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Как будет производиться оплата труда за нерабочую неделю, может ли работодатель уменьшить з/п, либо оклад?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Указом установлены нерабочие дни с сохранением за работниками заработной платы. Наличие в календарном месяце (март, апрель 2020 года) нерабочих дней не является основанием для снижения заработной платы работникам.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Работникам, оплачиваемым сдельно, за указанные нерабочие дни выплачивается соответствующее вознаграждение, определяемое локальным нормативным актом </w:t>
      </w: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lastRenderedPageBreak/>
        <w:t>работодателя. Суммы расходов на эти цели относятся к расходам на оплату труда в полном размере.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Работникам организаций, на которые не распространяется действие Указа, оплата производится в обычном, а не повышенном размере, так как нерабочий день не относится к выходным или нерабочим праздничным дням.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Повышенная оплата работающим может быть установлена работодателем самостоятельно.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Что делать с отпуском в период действия Указа?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В соответствии с Указом Президента Российской Федерации от 25 марта 2020 г. № 206 «Об объявлении в Российской Федерации нерабочих дней» с 30 марта по 3 апреля 2020 года установлены нерабочие дни с сохранением за работниками заработной платы.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Если работник находится в отпуске в период с 30 марта по 3 апреля 2020 г., то отпуск на эти дни не продлевается.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Как вести табель в период действия Указа?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Указом Президента Российской Федерации от 25 марта 2020 г. № 206 «Об объявлении в Российской Федерации нерабочих дней» с 30 марта по 3 апреля 2020 года установлены нерабочие дни с сохранением за работниками заработной платы. Наличие в календарном месяце (март, апрель 2020 года) нерабочих дней не является основанием для снижения заработной платы работникам.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С 1 января 2013 г. согласно Федеральному закону от 6 декабря 2011 г. № 402-ФЗ «О бухгалтерском учете» унифицированные формы по учету труда и его оплаты, утвержденные Постановлением Госкомстата России № 1, не являются обязательными к применению. Работодатели самостоятельно могут установить код для отражения в табеле учета рабочего времени указанный период, учитывая, что он является оплачиваемым.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Штрафные санкции за невыполнение Указа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Несоблюдение Указа Президента, в частности - продолжение работы в нерабочие дни, может нарушать трудовое законодательство.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lastRenderedPageBreak/>
        <w:t>В случае принуждения работника организации, не относящейся к категориям, которые должны работать на этой неделе, исполнять трудовые обязанности под угрозой сокращения заработной платы или увольнения – необходимо сообщить в инспекцию труда.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На основании поступающей информации работодателю незамедлительно направляется предостережение о недопущении нарушения, а также проводится проверка трудовой инспекции. В случае подтверждения данных фактов, применяются меры инспекторского реагирования, работодателю выдается предписание с требованием устранить нарушения. 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Неустранение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нарушения чревато штрафом для должностных лиц от 1 до 20 тыс. руб., для индивидуальных предпринимателей от 1 до 5 тыс. руб., для юридических лиц от 30 до 50 тыс. руб.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Права работника восстанавливаются, работодатель привлекается к ответственности.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Сообщить о фактах нарушения можно в инспекцию труда в своем регионе, а также через сервис «Коронавирус: горячая линия» на портале «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Онлайнинспекция.рф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».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Обращаем внимание, что если сотрудники компании работают удаленно, то в таком случае продолжать трудовую деятельность можно.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Можно ли уволить в период действия Указа и как оформлять?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В организациях, на которые распространяется режим нерабочих дней с 30 марта по 3 апреля 2020 года, и работники не работают, оформление прекращения трудовых отношений в этот период также не осуществляется.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b/>
          <w:bCs/>
          <w:color w:val="333333"/>
          <w:sz w:val="24"/>
          <w:szCs w:val="24"/>
          <w:lang w:eastAsia="ru-RU"/>
        </w:rPr>
        <w:t>На каких условиях должен оставаться дома работник старше 65 лет, если организация продолжает работать?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Работодатель обязан выполнять Указ Президента Российской Федерации от 25 марта 2020 г. № 206 «Об объявлении в Российской Федерации нерабочих дней», которым с 30 марта по 3 апреля 2020 года установлены нерабочие дни.</w:t>
      </w:r>
    </w:p>
    <w:p w:rsidR="00B033C5" w:rsidRPr="00B033C5" w:rsidRDefault="00B033C5" w:rsidP="00B033C5">
      <w:pPr>
        <w:shd w:val="clear" w:color="auto" w:fill="FFFFFF"/>
        <w:spacing w:after="450" w:line="240" w:lineRule="auto"/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</w:pPr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Работники организаций, на которые не распространяется Указ, продолжают выполнять трудовые обязанности, в том числе при удаленной (на дому) организации работы. При этом необходимо соблюдать требования Минздрава России и Роспотребнадзора по профилактике новой </w:t>
      </w:r>
      <w:proofErr w:type="spellStart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>коронавирусной</w:t>
      </w:r>
      <w:proofErr w:type="spellEnd"/>
      <w:r w:rsidRPr="00B033C5">
        <w:rPr>
          <w:rFonts w:ascii="SegoeUI" w:eastAsia="Times New Roman" w:hAnsi="SegoeUI" w:cs="Times New Roman"/>
          <w:color w:val="333333"/>
          <w:sz w:val="24"/>
          <w:szCs w:val="24"/>
          <w:lang w:eastAsia="ru-RU"/>
        </w:rPr>
        <w:t xml:space="preserve"> инфекции. </w:t>
      </w:r>
    </w:p>
    <w:p w:rsidR="00B033C5" w:rsidRDefault="00B033C5"/>
    <w:sectPr w:rsidR="00B03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5"/>
    <w:rsid w:val="00B0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026FE-9978-464A-B266-EF7D48A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33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33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ge-date">
    <w:name w:val="page-date"/>
    <w:basedOn w:val="a"/>
    <w:rsid w:val="00B0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33C5"/>
    <w:rPr>
      <w:b/>
      <w:bCs/>
    </w:rPr>
  </w:style>
  <w:style w:type="character" w:styleId="a5">
    <w:name w:val="Hyperlink"/>
    <w:basedOn w:val="a0"/>
    <w:uiPriority w:val="99"/>
    <w:semiHidden/>
    <w:unhideWhenUsed/>
    <w:rsid w:val="00B03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mintrud.ru/labour/relationship/3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mintrud.ru/labour/relationship/379" TargetMode="External"/><Relationship Id="rId5" Type="http://schemas.openxmlformats.org/officeDocument/2006/relationships/hyperlink" Target="http://static.government.ru/media/files/1rCRXQFzANZQKsZ0OJAuTaXma9xzMqa4.pdf" TargetMode="External"/><Relationship Id="rId4" Type="http://schemas.openxmlformats.org/officeDocument/2006/relationships/hyperlink" Target="http://publication.pravo.gov.ru/Document/View/000120200330000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1110</Words>
  <Characters>6332</Characters>
  <Application>Microsoft Office Word</Application>
  <DocSecurity>0</DocSecurity>
  <Lines>52</Lines>
  <Paragraphs>14</Paragraphs>
  <ScaleCrop>false</ScaleCrop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2020-04-03T10:11:00Z</dcterms:created>
  <dcterms:modified xsi:type="dcterms:W3CDTF">2020-04-03T10:13:00Z</dcterms:modified>
</cp:coreProperties>
</file>